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10A5" w14:textId="022F0B66" w:rsidR="008D11B6" w:rsidRPr="006E5964" w:rsidRDefault="006218FB" w:rsidP="008D11B6">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2</w:t>
      </w:r>
      <w:r>
        <w:rPr>
          <w:rFonts w:ascii="方正小标宋_GBK" w:eastAsia="方正小标宋_GBK" w:hAnsi="方正小标宋_GBK" w:cs="方正小标宋_GBK"/>
          <w:sz w:val="40"/>
          <w:szCs w:val="40"/>
        </w:rPr>
        <w:t>02</w:t>
      </w:r>
      <w:r w:rsidR="00220CD6">
        <w:rPr>
          <w:rFonts w:ascii="方正小标宋_GBK" w:eastAsia="方正小标宋_GBK" w:hAnsi="方正小标宋_GBK" w:cs="方正小标宋_GBK"/>
          <w:sz w:val="40"/>
          <w:szCs w:val="40"/>
        </w:rPr>
        <w:t>2</w:t>
      </w:r>
      <w:r>
        <w:rPr>
          <w:rFonts w:ascii="方正小标宋_GBK" w:eastAsia="方正小标宋_GBK" w:hAnsi="方正小标宋_GBK" w:cs="方正小标宋_GBK" w:hint="eastAsia"/>
          <w:sz w:val="40"/>
          <w:szCs w:val="40"/>
        </w:rPr>
        <w:t>年</w:t>
      </w:r>
      <w:r w:rsidR="008D11B6" w:rsidRPr="006E5964">
        <w:rPr>
          <w:rFonts w:ascii="方正小标宋_GBK" w:eastAsia="方正小标宋_GBK" w:hAnsi="方正小标宋_GBK" w:cs="方正小标宋_GBK" w:hint="eastAsia"/>
          <w:sz w:val="40"/>
          <w:szCs w:val="40"/>
        </w:rPr>
        <w:t>拟录取</w:t>
      </w:r>
      <w:r>
        <w:rPr>
          <w:rFonts w:ascii="方正小标宋_GBK" w:eastAsia="方正小标宋_GBK" w:hAnsi="方正小标宋_GBK" w:cs="方正小标宋_GBK" w:hint="eastAsia"/>
          <w:sz w:val="40"/>
          <w:szCs w:val="40"/>
        </w:rPr>
        <w:t>研究生</w:t>
      </w:r>
      <w:r w:rsidR="008D11B6" w:rsidRPr="006E5964">
        <w:rPr>
          <w:rFonts w:ascii="方正小标宋_GBK" w:eastAsia="方正小标宋_GBK" w:hAnsi="方正小标宋_GBK" w:cs="方正小标宋_GBK" w:hint="eastAsia"/>
          <w:sz w:val="40"/>
          <w:szCs w:val="40"/>
        </w:rPr>
        <w:t>体检</w:t>
      </w:r>
      <w:r w:rsidR="008D11B6">
        <w:rPr>
          <w:rFonts w:ascii="方正小标宋_GBK" w:eastAsia="方正小标宋_GBK" w:hAnsi="方正小标宋_GBK" w:cs="方正小标宋_GBK" w:hint="eastAsia"/>
          <w:sz w:val="40"/>
          <w:szCs w:val="40"/>
        </w:rPr>
        <w:t>报告</w:t>
      </w:r>
      <w:r w:rsidR="008D11B6" w:rsidRPr="006E5964">
        <w:rPr>
          <w:rFonts w:ascii="方正小标宋_GBK" w:eastAsia="方正小标宋_GBK" w:hAnsi="方正小标宋_GBK" w:cs="方正小标宋_GBK" w:hint="eastAsia"/>
          <w:sz w:val="40"/>
          <w:szCs w:val="40"/>
        </w:rPr>
        <w:t>整理指引</w:t>
      </w:r>
    </w:p>
    <w:p w14:paraId="4C28467C" w14:textId="77777777" w:rsidR="008D11B6" w:rsidRPr="0032053C" w:rsidRDefault="008D11B6" w:rsidP="008D11B6">
      <w:pPr>
        <w:ind w:firstLineChars="200" w:firstLine="562"/>
        <w:rPr>
          <w:rFonts w:ascii="黑体" w:eastAsia="黑体" w:hAnsi="黑体" w:cs="仿宋_GB2312"/>
          <w:b/>
          <w:bCs/>
          <w:sz w:val="28"/>
          <w:szCs w:val="28"/>
        </w:rPr>
      </w:pPr>
      <w:r w:rsidRPr="0032053C">
        <w:rPr>
          <w:rFonts w:ascii="黑体" w:eastAsia="黑体" w:hAnsi="黑体" w:cs="仿宋_GB2312" w:hint="eastAsia"/>
          <w:b/>
          <w:bCs/>
          <w:sz w:val="28"/>
          <w:szCs w:val="28"/>
        </w:rPr>
        <w:t>一、</w:t>
      </w:r>
      <w:r>
        <w:rPr>
          <w:rFonts w:ascii="黑体" w:eastAsia="黑体" w:hAnsi="黑体" w:cs="仿宋_GB2312" w:hint="eastAsia"/>
          <w:b/>
          <w:bCs/>
          <w:sz w:val="28"/>
          <w:szCs w:val="28"/>
        </w:rPr>
        <w:t>考生</w:t>
      </w:r>
      <w:r w:rsidRPr="0032053C">
        <w:rPr>
          <w:rFonts w:ascii="黑体" w:eastAsia="黑体" w:hAnsi="黑体" w:cs="仿宋_GB2312" w:hint="eastAsia"/>
          <w:b/>
          <w:bCs/>
          <w:sz w:val="28"/>
          <w:szCs w:val="28"/>
        </w:rPr>
        <w:t>体检</w:t>
      </w:r>
      <w:r>
        <w:rPr>
          <w:rFonts w:ascii="黑体" w:eastAsia="黑体" w:hAnsi="黑体" w:cs="仿宋_GB2312" w:hint="eastAsia"/>
          <w:b/>
          <w:bCs/>
          <w:sz w:val="28"/>
          <w:szCs w:val="28"/>
        </w:rPr>
        <w:t>报告</w:t>
      </w:r>
      <w:r w:rsidRPr="0032053C">
        <w:rPr>
          <w:rFonts w:ascii="黑体" w:eastAsia="黑体" w:hAnsi="黑体" w:cs="仿宋_GB2312" w:hint="eastAsia"/>
          <w:b/>
          <w:bCs/>
          <w:sz w:val="28"/>
          <w:szCs w:val="28"/>
        </w:rPr>
        <w:t>要求：</w:t>
      </w:r>
    </w:p>
    <w:p w14:paraId="4024D3E5" w14:textId="24365EE5" w:rsidR="008D11B6" w:rsidRDefault="008D11B6" w:rsidP="008D11B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所有拟录取博士/硕士考生均须提交近三个月内的二</w:t>
      </w:r>
      <w:proofErr w:type="gramStart"/>
      <w:r>
        <w:rPr>
          <w:rFonts w:ascii="仿宋_GB2312" w:eastAsia="仿宋_GB2312" w:hAnsi="仿宋_GB2312" w:cs="仿宋_GB2312" w:hint="eastAsia"/>
          <w:sz w:val="28"/>
          <w:szCs w:val="28"/>
        </w:rPr>
        <w:t>甲以上</w:t>
      </w:r>
      <w:proofErr w:type="gramEnd"/>
      <w:r>
        <w:rPr>
          <w:rFonts w:ascii="仿宋_GB2312" w:eastAsia="仿宋_GB2312" w:hAnsi="仿宋_GB2312" w:cs="仿宋_GB2312" w:hint="eastAsia"/>
          <w:sz w:val="28"/>
          <w:szCs w:val="28"/>
        </w:rPr>
        <w:t>医院体检报告原件</w:t>
      </w:r>
    </w:p>
    <w:p w14:paraId="5FE1D1A7" w14:textId="77777777" w:rsidR="008D11B6" w:rsidRPr="004A2598" w:rsidRDefault="008D11B6" w:rsidP="008D11B6">
      <w:pPr>
        <w:ind w:firstLineChars="200" w:firstLine="562"/>
        <w:rPr>
          <w:rFonts w:ascii="仿宋_GB2312" w:eastAsia="仿宋_GB2312" w:hAnsi="仿宋_GB2312" w:cs="仿宋_GB2312"/>
          <w:b/>
          <w:bCs/>
          <w:sz w:val="28"/>
          <w:szCs w:val="28"/>
        </w:rPr>
      </w:pPr>
      <w:r w:rsidRPr="004A2598">
        <w:rPr>
          <w:rFonts w:ascii="仿宋_GB2312" w:eastAsia="仿宋_GB2312" w:hAnsi="仿宋_GB2312" w:cs="仿宋_GB2312" w:hint="eastAsia"/>
          <w:b/>
          <w:bCs/>
          <w:sz w:val="28"/>
          <w:szCs w:val="28"/>
        </w:rPr>
        <w:t>体检报告应包含以下项目：</w:t>
      </w:r>
    </w:p>
    <w:p w14:paraId="7534EF39" w14:textId="39373E2E" w:rsidR="008D11B6" w:rsidRDefault="00BB7A0D" w:rsidP="00BB7A0D">
      <w:pPr>
        <w:ind w:firstLineChars="200" w:firstLine="560"/>
        <w:rPr>
          <w:rFonts w:ascii="仿宋_GB2312" w:eastAsia="仿宋_GB2312" w:hAnsi="仿宋_GB2312" w:cs="仿宋_GB2312"/>
          <w:sz w:val="28"/>
          <w:szCs w:val="28"/>
        </w:rPr>
      </w:pPr>
      <w:r w:rsidRPr="00BB7A0D">
        <w:rPr>
          <w:rFonts w:ascii="仿宋_GB2312" w:eastAsia="仿宋_GB2312" w:hAnsi="宋体" w:hint="eastAsia"/>
          <w:sz w:val="28"/>
          <w:szCs w:val="28"/>
        </w:rPr>
        <w:t>包括</w:t>
      </w:r>
      <w:r w:rsidRPr="007E0839">
        <w:rPr>
          <w:rFonts w:ascii="仿宋_GB2312" w:eastAsia="仿宋_GB2312" w:hAnsi="宋体" w:hint="eastAsia"/>
          <w:sz w:val="28"/>
          <w:szCs w:val="28"/>
          <w:u w:val="single"/>
        </w:rPr>
        <w:t>内科、外科、血压、脉搏、</w:t>
      </w:r>
      <w:r w:rsidRPr="007E0839">
        <w:rPr>
          <w:rFonts w:ascii="仿宋_GB2312" w:eastAsia="仿宋_GB2312" w:hAnsi="仿宋_GB2312" w:cs="仿宋_GB2312" w:hint="eastAsia"/>
          <w:sz w:val="28"/>
          <w:szCs w:val="28"/>
          <w:u w:val="single"/>
        </w:rPr>
        <w:t>辨色、</w:t>
      </w:r>
      <w:r w:rsidR="007D5EE4" w:rsidRPr="007E0839">
        <w:rPr>
          <w:rFonts w:ascii="仿宋_GB2312" w:eastAsia="仿宋_GB2312" w:hAnsi="仿宋_GB2312" w:cs="仿宋_GB2312" w:hint="eastAsia"/>
          <w:sz w:val="28"/>
          <w:szCs w:val="28"/>
          <w:u w:val="single"/>
        </w:rPr>
        <w:t>DR</w:t>
      </w:r>
      <w:r w:rsidRPr="007E0839">
        <w:rPr>
          <w:rFonts w:ascii="仿宋_GB2312" w:eastAsia="仿宋_GB2312" w:hAnsi="宋体" w:hint="eastAsia"/>
          <w:sz w:val="28"/>
          <w:szCs w:val="28"/>
          <w:u w:val="single"/>
        </w:rPr>
        <w:t>胸部X光正位、肝功能二项（血清丙氨酸氨基转移酶测定、血清天门冬氨酸氨基转移酶测定）</w:t>
      </w:r>
      <w:r w:rsidR="00213C7B" w:rsidRPr="007E0839">
        <w:rPr>
          <w:rFonts w:ascii="仿宋_GB2312" w:eastAsia="仿宋_GB2312" w:hAnsi="宋体" w:hint="eastAsia"/>
          <w:sz w:val="28"/>
          <w:szCs w:val="28"/>
          <w:u w:val="single"/>
        </w:rPr>
        <w:t>、总检</w:t>
      </w:r>
      <w:r w:rsidRPr="00BB7A0D">
        <w:rPr>
          <w:rFonts w:ascii="仿宋_GB2312" w:eastAsia="仿宋_GB2312" w:hAnsi="仿宋_GB2312" w:cs="仿宋_GB2312" w:hint="eastAsia"/>
          <w:sz w:val="28"/>
          <w:szCs w:val="28"/>
        </w:rPr>
        <w:t>。</w:t>
      </w:r>
    </w:p>
    <w:p w14:paraId="60268631" w14:textId="37A5DC5E" w:rsidR="009939D3" w:rsidRPr="00F02443" w:rsidRDefault="00E71D32" w:rsidP="00BB7A0D">
      <w:pPr>
        <w:ind w:firstLineChars="200" w:firstLine="560"/>
        <w:rPr>
          <w:rFonts w:ascii="仿宋_GB2312" w:eastAsia="仿宋_GB2312" w:hAnsi="仿宋_GB2312" w:cs="仿宋_GB2312"/>
          <w:sz w:val="28"/>
          <w:szCs w:val="28"/>
          <w:highlight w:val="yellow"/>
        </w:rPr>
      </w:pPr>
      <w:r w:rsidRPr="00F02443">
        <w:rPr>
          <w:rFonts w:ascii="仿宋_GB2312" w:eastAsia="仿宋_GB2312" w:hAnsi="仿宋_GB2312" w:cs="仿宋_GB2312" w:hint="eastAsia"/>
          <w:sz w:val="28"/>
          <w:szCs w:val="28"/>
          <w:highlight w:val="yellow"/>
        </w:rPr>
        <w:t>备注：</w:t>
      </w:r>
      <w:r w:rsidR="00690B3D">
        <w:rPr>
          <w:rFonts w:ascii="仿宋_GB2312" w:eastAsia="仿宋_GB2312" w:hAnsi="仿宋_GB2312" w:cs="仿宋_GB2312" w:hint="eastAsia"/>
          <w:sz w:val="28"/>
          <w:szCs w:val="28"/>
          <w:highlight w:val="yellow"/>
        </w:rPr>
        <w:t>不能刻意隐瞒病史！</w:t>
      </w:r>
    </w:p>
    <w:p w14:paraId="17594886" w14:textId="19633F84" w:rsidR="00E71D32" w:rsidRDefault="00E71D32" w:rsidP="00BB7A0D">
      <w:pPr>
        <w:ind w:firstLineChars="200" w:firstLine="560"/>
        <w:rPr>
          <w:rFonts w:ascii="仿宋_GB2312" w:eastAsia="仿宋_GB2312" w:hAnsi="仿宋_GB2312" w:cs="仿宋_GB2312"/>
          <w:sz w:val="28"/>
          <w:szCs w:val="28"/>
          <w:highlight w:val="yellow"/>
        </w:rPr>
      </w:pPr>
      <w:r w:rsidRPr="00F02443">
        <w:rPr>
          <w:rFonts w:ascii="仿宋_GB2312" w:eastAsia="仿宋_GB2312" w:hAnsi="仿宋_GB2312" w:cs="仿宋_GB2312" w:hint="eastAsia"/>
          <w:sz w:val="28"/>
          <w:szCs w:val="28"/>
          <w:highlight w:val="yellow"/>
        </w:rPr>
        <w:t>1</w:t>
      </w:r>
      <w:r w:rsidRPr="00F02443">
        <w:rPr>
          <w:rFonts w:ascii="仿宋_GB2312" w:eastAsia="仿宋_GB2312" w:hAnsi="仿宋_GB2312" w:cs="仿宋_GB2312"/>
          <w:sz w:val="28"/>
          <w:szCs w:val="28"/>
          <w:highlight w:val="yellow"/>
        </w:rPr>
        <w:t>.</w:t>
      </w:r>
      <w:r w:rsidRPr="00F02443">
        <w:rPr>
          <w:rFonts w:ascii="仿宋_GB2312" w:eastAsia="仿宋_GB2312" w:hAnsi="仿宋_GB2312" w:cs="仿宋_GB2312" w:hint="eastAsia"/>
          <w:sz w:val="28"/>
          <w:szCs w:val="28"/>
          <w:highlight w:val="yellow"/>
        </w:rPr>
        <w:t>如</w:t>
      </w:r>
      <w:r w:rsidR="00FA7A20" w:rsidRPr="00F02443">
        <w:rPr>
          <w:rFonts w:ascii="仿宋_GB2312" w:eastAsia="仿宋_GB2312" w:hAnsi="仿宋_GB2312" w:cs="仿宋_GB2312" w:hint="eastAsia"/>
          <w:sz w:val="28"/>
          <w:szCs w:val="28"/>
          <w:highlight w:val="yellow"/>
        </w:rPr>
        <w:t>患</w:t>
      </w:r>
      <w:r w:rsidRPr="00F02443">
        <w:rPr>
          <w:rFonts w:ascii="仿宋_GB2312" w:eastAsia="仿宋_GB2312" w:hAnsi="仿宋_GB2312" w:cs="仿宋_GB2312" w:hint="eastAsia"/>
          <w:sz w:val="28"/>
          <w:szCs w:val="28"/>
          <w:highlight w:val="yellow"/>
        </w:rPr>
        <w:t>有肺结核病</w:t>
      </w:r>
      <w:r w:rsidR="00FA7A20" w:rsidRPr="00F02443">
        <w:rPr>
          <w:rFonts w:ascii="仿宋_GB2312" w:eastAsia="仿宋_GB2312" w:hAnsi="仿宋_GB2312" w:cs="仿宋_GB2312" w:hint="eastAsia"/>
          <w:sz w:val="28"/>
          <w:szCs w:val="28"/>
          <w:highlight w:val="yellow"/>
        </w:rPr>
        <w:t>（现病史或既往史）</w:t>
      </w:r>
      <w:r w:rsidRPr="00F02443">
        <w:rPr>
          <w:rFonts w:ascii="仿宋_GB2312" w:eastAsia="仿宋_GB2312" w:hAnsi="仿宋_GB2312" w:cs="仿宋_GB2312" w:hint="eastAsia"/>
          <w:sz w:val="28"/>
          <w:szCs w:val="28"/>
          <w:highlight w:val="yellow"/>
        </w:rPr>
        <w:t>，须附上相关诊疗详细资料复印件</w:t>
      </w:r>
      <w:r w:rsidR="009939D3" w:rsidRPr="00F02443">
        <w:rPr>
          <w:rFonts w:ascii="仿宋_GB2312" w:eastAsia="仿宋_GB2312" w:hAnsi="仿宋_GB2312" w:cs="仿宋_GB2312" w:hint="eastAsia"/>
          <w:sz w:val="28"/>
          <w:szCs w:val="28"/>
          <w:highlight w:val="yellow"/>
        </w:rPr>
        <w:t>备审</w:t>
      </w:r>
      <w:r w:rsidRPr="00F02443">
        <w:rPr>
          <w:rFonts w:ascii="仿宋_GB2312" w:eastAsia="仿宋_GB2312" w:hAnsi="仿宋_GB2312" w:cs="仿宋_GB2312" w:hint="eastAsia"/>
          <w:sz w:val="28"/>
          <w:szCs w:val="28"/>
          <w:highlight w:val="yellow"/>
        </w:rPr>
        <w:t>：门诊病历或住（出）院记录、检查报告（痰涂、痰培养、肺C</w:t>
      </w:r>
      <w:r w:rsidRPr="00F02443">
        <w:rPr>
          <w:rFonts w:ascii="仿宋_GB2312" w:eastAsia="仿宋_GB2312" w:hAnsi="仿宋_GB2312" w:cs="仿宋_GB2312"/>
          <w:sz w:val="28"/>
          <w:szCs w:val="28"/>
          <w:highlight w:val="yellow"/>
        </w:rPr>
        <w:t>T</w:t>
      </w:r>
      <w:r w:rsidRPr="00F02443">
        <w:rPr>
          <w:rFonts w:ascii="仿宋_GB2312" w:eastAsia="仿宋_GB2312" w:hAnsi="仿宋_GB2312" w:cs="仿宋_GB2312" w:hint="eastAsia"/>
          <w:sz w:val="28"/>
          <w:szCs w:val="28"/>
          <w:highlight w:val="yellow"/>
        </w:rPr>
        <w:t>、胸部D</w:t>
      </w:r>
      <w:r w:rsidRPr="00F02443">
        <w:rPr>
          <w:rFonts w:ascii="仿宋_GB2312" w:eastAsia="仿宋_GB2312" w:hAnsi="仿宋_GB2312" w:cs="仿宋_GB2312"/>
          <w:sz w:val="28"/>
          <w:szCs w:val="28"/>
          <w:highlight w:val="yellow"/>
        </w:rPr>
        <w:t>R</w:t>
      </w:r>
      <w:r w:rsidRPr="00F02443">
        <w:rPr>
          <w:rFonts w:ascii="仿宋_GB2312" w:eastAsia="仿宋_GB2312" w:hAnsi="仿宋_GB2312" w:cs="仿宋_GB2312" w:hint="eastAsia"/>
          <w:sz w:val="28"/>
          <w:szCs w:val="28"/>
          <w:highlight w:val="yellow"/>
        </w:rPr>
        <w:t>等）“疾病诊断证明书”）</w:t>
      </w:r>
      <w:r w:rsidR="00FA7A20" w:rsidRPr="00F02443">
        <w:rPr>
          <w:rFonts w:ascii="仿宋_GB2312" w:eastAsia="仿宋_GB2312" w:hAnsi="仿宋_GB2312" w:cs="仿宋_GB2312" w:hint="eastAsia"/>
          <w:sz w:val="28"/>
          <w:szCs w:val="28"/>
          <w:highlight w:val="yellow"/>
        </w:rPr>
        <w:t>。</w:t>
      </w:r>
    </w:p>
    <w:p w14:paraId="0F887B5B" w14:textId="3D22A232" w:rsidR="0073388E" w:rsidRPr="00F02443" w:rsidRDefault="0073388E" w:rsidP="00BB7A0D">
      <w:pPr>
        <w:ind w:firstLineChars="200" w:firstLine="560"/>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highlight w:val="yellow"/>
        </w:rPr>
        <w:t>2</w:t>
      </w:r>
      <w:r>
        <w:rPr>
          <w:rFonts w:ascii="仿宋_GB2312" w:eastAsia="仿宋_GB2312" w:hAnsi="仿宋_GB2312" w:cs="仿宋_GB2312"/>
          <w:sz w:val="28"/>
          <w:szCs w:val="28"/>
          <w:highlight w:val="yellow"/>
        </w:rPr>
        <w:t>.</w:t>
      </w:r>
      <w:r>
        <w:rPr>
          <w:rFonts w:ascii="仿宋_GB2312" w:eastAsia="仿宋_GB2312" w:hAnsi="仿宋_GB2312" w:cs="仿宋_GB2312" w:hint="eastAsia"/>
          <w:sz w:val="28"/>
          <w:szCs w:val="28"/>
          <w:highlight w:val="yellow"/>
        </w:rPr>
        <w:t>如患有新冠肺炎既往病史，须附上</w:t>
      </w:r>
      <w:r w:rsidR="008E33D7" w:rsidRPr="008E33D7">
        <w:rPr>
          <w:rFonts w:ascii="仿宋_GB2312" w:eastAsia="仿宋_GB2312" w:hAnsi="仿宋_GB2312" w:cs="仿宋_GB2312" w:hint="eastAsia"/>
          <w:sz w:val="28"/>
          <w:szCs w:val="28"/>
          <w:highlight w:val="yellow"/>
        </w:rPr>
        <w:t>须持新冠肺炎定点诊治医院开具的病愈证明和社区卫生服务中心开具的解除隔离告知书</w:t>
      </w:r>
      <w:r w:rsidR="008E33D7">
        <w:rPr>
          <w:rFonts w:ascii="仿宋_GB2312" w:eastAsia="仿宋_GB2312" w:hAnsi="仿宋_GB2312" w:cs="仿宋_GB2312" w:hint="eastAsia"/>
          <w:sz w:val="28"/>
          <w:szCs w:val="28"/>
          <w:highlight w:val="yellow"/>
        </w:rPr>
        <w:t>。</w:t>
      </w:r>
    </w:p>
    <w:p w14:paraId="77BBE3DE" w14:textId="1DDCE0E6" w:rsidR="00FA7A20" w:rsidRPr="00BB7A0D" w:rsidRDefault="006A3FF3" w:rsidP="00BB7A0D">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highlight w:val="yellow"/>
        </w:rPr>
        <w:t>3</w:t>
      </w:r>
      <w:r w:rsidR="00FA7A20" w:rsidRPr="00F02443">
        <w:rPr>
          <w:rFonts w:ascii="仿宋_GB2312" w:eastAsia="仿宋_GB2312" w:hAnsi="仿宋_GB2312" w:cs="仿宋_GB2312"/>
          <w:sz w:val="28"/>
          <w:szCs w:val="28"/>
          <w:highlight w:val="yellow"/>
        </w:rPr>
        <w:t>.</w:t>
      </w:r>
      <w:r w:rsidR="00FA7A20" w:rsidRPr="00F02443">
        <w:rPr>
          <w:rFonts w:ascii="仿宋_GB2312" w:eastAsia="仿宋_GB2312" w:hAnsi="仿宋_GB2312" w:cs="仿宋_GB2312" w:hint="eastAsia"/>
          <w:sz w:val="28"/>
          <w:szCs w:val="28"/>
          <w:highlight w:val="yellow"/>
        </w:rPr>
        <w:t>如患有重大疾病/</w:t>
      </w:r>
      <w:r w:rsidR="00FA7A20" w:rsidRPr="00F02443">
        <w:rPr>
          <w:rFonts w:ascii="仿宋_GB2312" w:eastAsia="仿宋_GB2312" w:hAnsi="仿宋_GB2312" w:cs="仿宋_GB2312"/>
          <w:sz w:val="28"/>
          <w:szCs w:val="28"/>
          <w:highlight w:val="yellow"/>
        </w:rPr>
        <w:t>慢性非传染性疾病</w:t>
      </w:r>
      <w:r w:rsidR="00FA7A20" w:rsidRPr="00F02443">
        <w:rPr>
          <w:rFonts w:ascii="仿宋_GB2312" w:eastAsia="仿宋_GB2312" w:hAnsi="仿宋_GB2312" w:cs="仿宋_GB2312" w:hint="eastAsia"/>
          <w:sz w:val="28"/>
          <w:szCs w:val="28"/>
          <w:highlight w:val="yellow"/>
        </w:rPr>
        <w:t>：含恶性肿瘤、癫痫、心脏病、急/慢性肾病、高血压病、糖尿病等须附上</w:t>
      </w:r>
      <w:r w:rsidR="009939D3" w:rsidRPr="00F02443">
        <w:rPr>
          <w:rFonts w:ascii="仿宋_GB2312" w:eastAsia="仿宋_GB2312" w:hAnsi="仿宋_GB2312" w:cs="仿宋_GB2312" w:hint="eastAsia"/>
          <w:sz w:val="28"/>
          <w:szCs w:val="28"/>
          <w:highlight w:val="yellow"/>
        </w:rPr>
        <w:t>相关诊疗详细资料复印件备审。</w:t>
      </w:r>
    </w:p>
    <w:p w14:paraId="0ACA4BB5" w14:textId="77777777" w:rsidR="008D11B6" w:rsidRDefault="008D11B6" w:rsidP="008D11B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学院应要求所有拟录取考生在4月3</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日前提交体检报告（</w:t>
      </w:r>
      <w:r w:rsidRPr="00A61F17">
        <w:rPr>
          <w:rFonts w:ascii="仿宋_GB2312" w:eastAsia="仿宋_GB2312" w:hAnsi="仿宋_GB2312" w:cs="仿宋_GB2312" w:hint="eastAsia"/>
          <w:b/>
          <w:bCs/>
          <w:sz w:val="28"/>
          <w:szCs w:val="28"/>
        </w:rPr>
        <w:t>必须有体检结论</w:t>
      </w:r>
      <w:r>
        <w:rPr>
          <w:rFonts w:ascii="仿宋_GB2312" w:eastAsia="仿宋_GB2312" w:hAnsi="仿宋_GB2312" w:cs="仿宋_GB2312" w:hint="eastAsia"/>
          <w:sz w:val="28"/>
          <w:szCs w:val="28"/>
        </w:rPr>
        <w:t>）给学院负责老师。</w:t>
      </w:r>
    </w:p>
    <w:p w14:paraId="0DC704BF" w14:textId="77777777" w:rsidR="008D11B6" w:rsidRPr="00552AEF" w:rsidRDefault="008D11B6" w:rsidP="008D11B6">
      <w:pPr>
        <w:ind w:firstLineChars="200" w:firstLine="562"/>
        <w:rPr>
          <w:rFonts w:ascii="黑体" w:eastAsia="黑体" w:hAnsi="黑体" w:cs="仿宋_GB2312"/>
          <w:b/>
          <w:bCs/>
          <w:sz w:val="28"/>
          <w:szCs w:val="28"/>
        </w:rPr>
      </w:pPr>
      <w:r w:rsidRPr="00552AEF">
        <w:rPr>
          <w:rFonts w:ascii="黑体" w:eastAsia="黑体" w:hAnsi="黑体" w:cs="仿宋_GB2312" w:hint="eastAsia"/>
          <w:b/>
          <w:bCs/>
          <w:sz w:val="28"/>
          <w:szCs w:val="28"/>
        </w:rPr>
        <w:t>二、体检</w:t>
      </w:r>
      <w:r>
        <w:rPr>
          <w:rFonts w:ascii="黑体" w:eastAsia="黑体" w:hAnsi="黑体" w:cs="仿宋_GB2312" w:hint="eastAsia"/>
          <w:b/>
          <w:bCs/>
          <w:sz w:val="28"/>
          <w:szCs w:val="28"/>
        </w:rPr>
        <w:t>报告</w:t>
      </w:r>
      <w:r w:rsidRPr="00552AEF">
        <w:rPr>
          <w:rFonts w:ascii="黑体" w:eastAsia="黑体" w:hAnsi="黑体" w:cs="仿宋_GB2312" w:hint="eastAsia"/>
          <w:b/>
          <w:bCs/>
          <w:sz w:val="28"/>
          <w:szCs w:val="28"/>
        </w:rPr>
        <w:t>整理要求</w:t>
      </w:r>
    </w:p>
    <w:p w14:paraId="270DCA63" w14:textId="77777777" w:rsidR="008D11B6" w:rsidRDefault="008D11B6" w:rsidP="008D11B6">
      <w:pPr>
        <w:pBdr>
          <w:bottom w:val="single" w:sz="6" w:space="1" w:color="auto"/>
        </w:pBd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请各学院将考生体检</w:t>
      </w:r>
      <w:r w:rsidR="004A2598">
        <w:rPr>
          <w:rFonts w:ascii="仿宋_GB2312" w:eastAsia="仿宋_GB2312" w:hAnsi="仿宋_GB2312" w:cs="仿宋_GB2312" w:hint="eastAsia"/>
          <w:sz w:val="28"/>
          <w:szCs w:val="28"/>
        </w:rPr>
        <w:t>报告</w:t>
      </w:r>
      <w:r>
        <w:rPr>
          <w:rFonts w:ascii="仿宋_GB2312" w:eastAsia="仿宋_GB2312" w:hAnsi="仿宋_GB2312" w:cs="仿宋_GB2312" w:hint="eastAsia"/>
          <w:sz w:val="28"/>
          <w:szCs w:val="28"/>
        </w:rPr>
        <w:t>按照</w:t>
      </w:r>
      <w:r w:rsidR="006218FB">
        <w:rPr>
          <w:rFonts w:ascii="仿宋_GB2312" w:eastAsia="仿宋_GB2312" w:hAnsi="仿宋_GB2312" w:cs="仿宋_GB2312" w:hint="eastAsia"/>
          <w:sz w:val="28"/>
          <w:szCs w:val="28"/>
        </w:rPr>
        <w:t>“学习方式”-</w:t>
      </w:r>
      <w:r>
        <w:rPr>
          <w:rFonts w:ascii="仿宋_GB2312" w:eastAsia="仿宋_GB2312" w:hAnsi="仿宋_GB2312" w:cs="仿宋_GB2312" w:hint="eastAsia"/>
          <w:sz w:val="28"/>
          <w:szCs w:val="28"/>
        </w:rPr>
        <w:t>“专业代码”-“准考证号”方式排序并编写体检编号（</w:t>
      </w:r>
      <w:r w:rsidRPr="00B270CE">
        <w:rPr>
          <w:rFonts w:ascii="仿宋_GB2312" w:eastAsia="仿宋_GB2312" w:hAnsi="仿宋_GB2312" w:cs="仿宋_GB2312" w:hint="eastAsia"/>
          <w:b/>
          <w:bCs/>
          <w:sz w:val="28"/>
          <w:szCs w:val="28"/>
        </w:rPr>
        <w:t>体检编号标注在体检报告首页右上角</w:t>
      </w:r>
      <w:r>
        <w:rPr>
          <w:rFonts w:ascii="仿宋_GB2312" w:eastAsia="仿宋_GB2312" w:hAnsi="仿宋_GB2312" w:cs="仿宋_GB2312" w:hint="eastAsia"/>
          <w:sz w:val="28"/>
          <w:szCs w:val="28"/>
        </w:rPr>
        <w:t>），要求</w:t>
      </w:r>
      <w:r w:rsidR="004A2598">
        <w:rPr>
          <w:rFonts w:ascii="仿宋_GB2312" w:eastAsia="仿宋_GB2312" w:hAnsi="仿宋_GB2312" w:cs="仿宋_GB2312" w:hint="eastAsia"/>
          <w:sz w:val="28"/>
          <w:szCs w:val="28"/>
        </w:rPr>
        <w:t>所提交</w:t>
      </w:r>
      <w:r>
        <w:rPr>
          <w:rFonts w:ascii="仿宋_GB2312" w:eastAsia="仿宋_GB2312" w:hAnsi="仿宋_GB2312" w:cs="仿宋_GB2312" w:hint="eastAsia"/>
          <w:sz w:val="28"/>
          <w:szCs w:val="28"/>
        </w:rPr>
        <w:t>纸质版体检报告与电子版名单</w:t>
      </w:r>
      <w:r w:rsidRPr="004A2598">
        <w:rPr>
          <w:rFonts w:ascii="仿宋_GB2312" w:eastAsia="仿宋_GB2312" w:hAnsi="仿宋_GB2312" w:cs="仿宋_GB2312" w:hint="eastAsia"/>
          <w:b/>
          <w:bCs/>
          <w:sz w:val="28"/>
          <w:szCs w:val="28"/>
        </w:rPr>
        <w:t>顺序一致</w:t>
      </w:r>
      <w:r w:rsidRPr="004A2598">
        <w:rPr>
          <w:rFonts w:ascii="仿宋_GB2312" w:eastAsia="仿宋_GB2312" w:hAnsi="仿宋_GB2312" w:cs="仿宋_GB2312" w:hint="eastAsia"/>
          <w:sz w:val="28"/>
          <w:szCs w:val="28"/>
        </w:rPr>
        <w:t>（电子版名单格式参见下表）</w:t>
      </w:r>
      <w:r>
        <w:rPr>
          <w:rFonts w:ascii="仿宋_GB2312" w:eastAsia="仿宋_GB2312" w:hAnsi="仿宋_GB2312" w:cs="仿宋_GB2312" w:hint="eastAsia"/>
          <w:sz w:val="28"/>
          <w:szCs w:val="28"/>
        </w:rPr>
        <w:t>。</w:t>
      </w:r>
    </w:p>
    <w:p w14:paraId="5719F7E1" w14:textId="77777777" w:rsidR="008D11B6" w:rsidRDefault="008D11B6" w:rsidP="008D11B6">
      <w:pPr>
        <w:pBdr>
          <w:bottom w:val="single" w:sz="6" w:space="1" w:color="auto"/>
        </w:pBd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6218FB">
        <w:rPr>
          <w:rFonts w:ascii="仿宋_GB2312" w:eastAsia="仿宋_GB2312" w:hAnsi="仿宋_GB2312" w:cs="仿宋_GB2312" w:hint="eastAsia"/>
          <w:sz w:val="28"/>
          <w:szCs w:val="28"/>
        </w:rPr>
        <w:t>··········</w:t>
      </w:r>
    </w:p>
    <w:p w14:paraId="10285DD6" w14:textId="004E63D2" w:rsidR="007E0839" w:rsidRDefault="008D11B6" w:rsidP="007E0839">
      <w:pPr>
        <w:pBdr>
          <w:bottom w:val="single" w:sz="6" w:space="1" w:color="auto"/>
        </w:pBdr>
        <w:jc w:val="center"/>
        <w:rPr>
          <w:rFonts w:ascii="仿宋_GB2312" w:eastAsia="仿宋_GB2312" w:hAnsi="仿宋_GB2312" w:cs="仿宋_GB2312"/>
          <w:sz w:val="28"/>
          <w:szCs w:val="28"/>
        </w:rPr>
      </w:pPr>
      <w:r w:rsidRPr="007E0839">
        <w:rPr>
          <w:rFonts w:ascii="仿宋_GB2312" w:eastAsia="仿宋_GB2312" w:hAnsi="仿宋_GB2312" w:cs="仿宋_GB2312" w:hint="eastAsia"/>
          <w:color w:val="FF0000"/>
          <w:sz w:val="28"/>
          <w:szCs w:val="28"/>
        </w:rPr>
        <w:lastRenderedPageBreak/>
        <w:t>机电</w:t>
      </w:r>
      <w:r w:rsidR="00220CD6">
        <w:rPr>
          <w:rFonts w:ascii="仿宋_GB2312" w:eastAsia="仿宋_GB2312" w:hAnsi="仿宋_GB2312" w:cs="仿宋_GB2312" w:hint="eastAsia"/>
          <w:color w:val="FF0000"/>
          <w:sz w:val="28"/>
          <w:szCs w:val="28"/>
        </w:rPr>
        <w:t>工程</w:t>
      </w:r>
      <w:r w:rsidRPr="007E0839">
        <w:rPr>
          <w:rFonts w:ascii="仿宋_GB2312" w:eastAsia="仿宋_GB2312" w:hAnsi="仿宋_GB2312" w:cs="仿宋_GB2312" w:hint="eastAsia"/>
          <w:sz w:val="28"/>
          <w:szCs w:val="28"/>
        </w:rPr>
        <w:t>学院2</w:t>
      </w:r>
      <w:r w:rsidRPr="007E0839">
        <w:rPr>
          <w:rFonts w:ascii="仿宋_GB2312" w:eastAsia="仿宋_GB2312" w:hAnsi="仿宋_GB2312" w:cs="仿宋_GB2312"/>
          <w:sz w:val="28"/>
          <w:szCs w:val="28"/>
        </w:rPr>
        <w:t>02</w:t>
      </w:r>
      <w:r w:rsidR="00220CD6">
        <w:rPr>
          <w:rFonts w:ascii="仿宋_GB2312" w:eastAsia="仿宋_GB2312" w:hAnsi="仿宋_GB2312" w:cs="仿宋_GB2312"/>
          <w:sz w:val="28"/>
          <w:szCs w:val="28"/>
        </w:rPr>
        <w:t>2</w:t>
      </w:r>
      <w:r w:rsidRPr="007E0839">
        <w:rPr>
          <w:rFonts w:ascii="仿宋_GB2312" w:eastAsia="仿宋_GB2312" w:hAnsi="仿宋_GB2312" w:cs="仿宋_GB2312" w:hint="eastAsia"/>
          <w:sz w:val="28"/>
          <w:szCs w:val="28"/>
        </w:rPr>
        <w:t>年硕士/博士研究生体检报告名单</w:t>
      </w:r>
    </w:p>
    <w:tbl>
      <w:tblPr>
        <w:tblStyle w:val="a3"/>
        <w:tblW w:w="0" w:type="auto"/>
        <w:tblLook w:val="04A0" w:firstRow="1" w:lastRow="0" w:firstColumn="1" w:lastColumn="0" w:noHBand="0" w:noVBand="1"/>
      </w:tblPr>
      <w:tblGrid>
        <w:gridCol w:w="1612"/>
        <w:gridCol w:w="1632"/>
        <w:gridCol w:w="1613"/>
        <w:gridCol w:w="1646"/>
        <w:gridCol w:w="1614"/>
        <w:gridCol w:w="1619"/>
      </w:tblGrid>
      <w:tr w:rsidR="007E0839" w14:paraId="4B6CF4C7" w14:textId="77777777" w:rsidTr="008C5DE3">
        <w:tc>
          <w:tcPr>
            <w:tcW w:w="1660" w:type="dxa"/>
          </w:tcPr>
          <w:p w14:paraId="16EE4AC9" w14:textId="20C45EFD" w:rsidR="007E0839" w:rsidRDefault="007E0839" w:rsidP="007E0839">
            <w:pPr>
              <w:jc w:val="center"/>
              <w:rPr>
                <w:rFonts w:ascii="仿宋_GB2312" w:eastAsia="仿宋_GB2312" w:hAnsi="仿宋_GB2312" w:cs="仿宋_GB2312"/>
                <w:sz w:val="28"/>
                <w:szCs w:val="28"/>
              </w:rPr>
            </w:pPr>
            <w:r>
              <w:rPr>
                <w:rFonts w:ascii="仿宋_GB2312" w:eastAsia="仿宋_GB2312" w:hAnsi="仿宋_GB2312" w:cs="仿宋_GB2312" w:hint="eastAsia"/>
                <w:b/>
                <w:bCs/>
                <w:sz w:val="24"/>
                <w:szCs w:val="24"/>
              </w:rPr>
              <w:t>学习形式</w:t>
            </w:r>
          </w:p>
        </w:tc>
        <w:tc>
          <w:tcPr>
            <w:tcW w:w="1660" w:type="dxa"/>
            <w:vAlign w:val="center"/>
          </w:tcPr>
          <w:p w14:paraId="4EB7B82B" w14:textId="287CE3D5" w:rsidR="007E0839" w:rsidRDefault="007E0839" w:rsidP="007E0839">
            <w:pPr>
              <w:jc w:val="center"/>
              <w:rPr>
                <w:rFonts w:ascii="仿宋_GB2312" w:eastAsia="仿宋_GB2312" w:hAnsi="仿宋_GB2312" w:cs="仿宋_GB2312"/>
                <w:sz w:val="28"/>
                <w:szCs w:val="28"/>
              </w:rPr>
            </w:pPr>
            <w:r w:rsidRPr="00A61F17">
              <w:rPr>
                <w:rFonts w:ascii="仿宋_GB2312" w:eastAsia="仿宋_GB2312" w:hAnsi="仿宋_GB2312" w:cs="仿宋_GB2312" w:hint="eastAsia"/>
                <w:b/>
                <w:bCs/>
                <w:sz w:val="24"/>
                <w:szCs w:val="24"/>
              </w:rPr>
              <w:t>专业代码</w:t>
            </w:r>
          </w:p>
        </w:tc>
        <w:tc>
          <w:tcPr>
            <w:tcW w:w="1660" w:type="dxa"/>
            <w:vAlign w:val="center"/>
          </w:tcPr>
          <w:p w14:paraId="79211778" w14:textId="5A3D26A3" w:rsidR="007E0839" w:rsidRDefault="007E0839" w:rsidP="007E0839">
            <w:pPr>
              <w:jc w:val="center"/>
              <w:rPr>
                <w:rFonts w:ascii="仿宋_GB2312" w:eastAsia="仿宋_GB2312" w:hAnsi="仿宋_GB2312" w:cs="仿宋_GB2312"/>
                <w:sz w:val="28"/>
                <w:szCs w:val="28"/>
              </w:rPr>
            </w:pPr>
            <w:r w:rsidRPr="00A61F17">
              <w:rPr>
                <w:rFonts w:ascii="仿宋_GB2312" w:eastAsia="仿宋_GB2312" w:hAnsi="仿宋_GB2312" w:cs="仿宋_GB2312" w:hint="eastAsia"/>
                <w:b/>
                <w:bCs/>
                <w:sz w:val="24"/>
                <w:szCs w:val="24"/>
              </w:rPr>
              <w:t>专业名称</w:t>
            </w:r>
          </w:p>
        </w:tc>
        <w:tc>
          <w:tcPr>
            <w:tcW w:w="1660" w:type="dxa"/>
            <w:vAlign w:val="center"/>
          </w:tcPr>
          <w:p w14:paraId="058E4C3C" w14:textId="77002742" w:rsidR="007E0839" w:rsidRDefault="007E0839" w:rsidP="007E0839">
            <w:pPr>
              <w:jc w:val="center"/>
              <w:rPr>
                <w:rFonts w:ascii="仿宋_GB2312" w:eastAsia="仿宋_GB2312" w:hAnsi="仿宋_GB2312" w:cs="仿宋_GB2312"/>
                <w:sz w:val="28"/>
                <w:szCs w:val="28"/>
              </w:rPr>
            </w:pPr>
            <w:r w:rsidRPr="00A61F17">
              <w:rPr>
                <w:rFonts w:ascii="仿宋_GB2312" w:eastAsia="仿宋_GB2312" w:hAnsi="仿宋_GB2312" w:cs="仿宋_GB2312" w:hint="eastAsia"/>
                <w:b/>
                <w:bCs/>
                <w:sz w:val="24"/>
                <w:szCs w:val="24"/>
              </w:rPr>
              <w:t>准考证号</w:t>
            </w:r>
          </w:p>
        </w:tc>
        <w:tc>
          <w:tcPr>
            <w:tcW w:w="1661" w:type="dxa"/>
            <w:vAlign w:val="center"/>
          </w:tcPr>
          <w:p w14:paraId="3F0F542B" w14:textId="5BEF0C55" w:rsidR="007E0839" w:rsidRDefault="007E0839" w:rsidP="007E0839">
            <w:pPr>
              <w:jc w:val="center"/>
              <w:rPr>
                <w:rFonts w:ascii="仿宋_GB2312" w:eastAsia="仿宋_GB2312" w:hAnsi="仿宋_GB2312" w:cs="仿宋_GB2312"/>
                <w:sz w:val="28"/>
                <w:szCs w:val="28"/>
              </w:rPr>
            </w:pPr>
            <w:r w:rsidRPr="00A61F17">
              <w:rPr>
                <w:rFonts w:ascii="仿宋_GB2312" w:eastAsia="仿宋_GB2312" w:hAnsi="仿宋_GB2312" w:cs="仿宋_GB2312" w:hint="eastAsia"/>
                <w:b/>
                <w:bCs/>
                <w:sz w:val="24"/>
                <w:szCs w:val="24"/>
              </w:rPr>
              <w:t>姓名</w:t>
            </w:r>
          </w:p>
        </w:tc>
        <w:tc>
          <w:tcPr>
            <w:tcW w:w="1661" w:type="dxa"/>
            <w:vAlign w:val="center"/>
          </w:tcPr>
          <w:p w14:paraId="4A1CBC34" w14:textId="7CB8EE5E" w:rsidR="007E0839" w:rsidRDefault="007E0839" w:rsidP="007E0839">
            <w:pPr>
              <w:jc w:val="center"/>
              <w:rPr>
                <w:rFonts w:ascii="仿宋_GB2312" w:eastAsia="仿宋_GB2312" w:hAnsi="仿宋_GB2312" w:cs="仿宋_GB2312"/>
                <w:sz w:val="28"/>
                <w:szCs w:val="28"/>
              </w:rPr>
            </w:pPr>
            <w:r w:rsidRPr="00A61F17">
              <w:rPr>
                <w:rFonts w:ascii="仿宋_GB2312" w:eastAsia="仿宋_GB2312" w:hAnsi="仿宋_GB2312" w:cs="仿宋_GB2312" w:hint="eastAsia"/>
                <w:b/>
                <w:bCs/>
                <w:sz w:val="24"/>
                <w:szCs w:val="24"/>
              </w:rPr>
              <w:t>体检编号</w:t>
            </w:r>
          </w:p>
        </w:tc>
      </w:tr>
      <w:tr w:rsidR="007E0839" w14:paraId="361044BC" w14:textId="77777777" w:rsidTr="008C5DE3">
        <w:tc>
          <w:tcPr>
            <w:tcW w:w="1660" w:type="dxa"/>
          </w:tcPr>
          <w:p w14:paraId="2DF740A0" w14:textId="5D9D9604" w:rsidR="007E0839" w:rsidRDefault="007E0839" w:rsidP="007E0839">
            <w:pPr>
              <w:jc w:val="center"/>
              <w:rPr>
                <w:rFonts w:ascii="仿宋_GB2312" w:eastAsia="仿宋_GB2312" w:hAnsi="仿宋_GB2312" w:cs="仿宋_GB2312"/>
                <w:sz w:val="28"/>
                <w:szCs w:val="28"/>
              </w:rPr>
            </w:pPr>
            <w:r w:rsidRPr="00D305D4">
              <w:rPr>
                <w:rFonts w:ascii="仿宋_GB2312" w:eastAsia="仿宋_GB2312" w:hAnsi="仿宋_GB2312" w:cs="仿宋_GB2312" w:hint="eastAsia"/>
                <w:b/>
                <w:bCs/>
                <w:color w:val="FF0000"/>
                <w:sz w:val="24"/>
                <w:szCs w:val="24"/>
              </w:rPr>
              <w:t>全日制</w:t>
            </w:r>
          </w:p>
        </w:tc>
        <w:tc>
          <w:tcPr>
            <w:tcW w:w="1660" w:type="dxa"/>
            <w:vAlign w:val="center"/>
          </w:tcPr>
          <w:p w14:paraId="0176F4CC" w14:textId="0190F9B0" w:rsidR="007E0839" w:rsidRDefault="007E0839" w:rsidP="007E0839">
            <w:pPr>
              <w:jc w:val="center"/>
              <w:rPr>
                <w:rFonts w:ascii="仿宋_GB2312" w:eastAsia="仿宋_GB2312" w:hAnsi="仿宋_GB2312" w:cs="仿宋_GB2312"/>
                <w:sz w:val="28"/>
                <w:szCs w:val="28"/>
              </w:rPr>
            </w:pPr>
            <w:r>
              <w:rPr>
                <w:rFonts w:ascii="仿宋_GB2312" w:eastAsia="仿宋_GB2312" w:hAnsi="仿宋_GB2312" w:cs="仿宋_GB2312" w:hint="eastAsia"/>
                <w:b/>
                <w:bCs/>
                <w:color w:val="FF0000"/>
                <w:sz w:val="24"/>
                <w:szCs w:val="24"/>
              </w:rPr>
              <w:t>0</w:t>
            </w:r>
            <w:r>
              <w:rPr>
                <w:rFonts w:ascii="仿宋_GB2312" w:eastAsia="仿宋_GB2312" w:hAnsi="仿宋_GB2312" w:cs="仿宋_GB2312"/>
                <w:b/>
                <w:bCs/>
                <w:color w:val="FF0000"/>
                <w:sz w:val="24"/>
                <w:szCs w:val="24"/>
              </w:rPr>
              <w:t>80200</w:t>
            </w:r>
          </w:p>
        </w:tc>
        <w:tc>
          <w:tcPr>
            <w:tcW w:w="1660" w:type="dxa"/>
            <w:vAlign w:val="center"/>
          </w:tcPr>
          <w:p w14:paraId="4B99F234" w14:textId="31C78D6F" w:rsidR="007E0839" w:rsidRDefault="007E0839" w:rsidP="007E0839">
            <w:pPr>
              <w:jc w:val="center"/>
              <w:rPr>
                <w:rFonts w:ascii="仿宋_GB2312" w:eastAsia="仿宋_GB2312" w:hAnsi="仿宋_GB2312" w:cs="仿宋_GB2312"/>
                <w:sz w:val="28"/>
                <w:szCs w:val="28"/>
              </w:rPr>
            </w:pPr>
            <w:r>
              <w:rPr>
                <w:rFonts w:ascii="仿宋_GB2312" w:eastAsia="仿宋_GB2312" w:hAnsi="仿宋_GB2312" w:cs="仿宋_GB2312" w:hint="eastAsia"/>
                <w:b/>
                <w:bCs/>
                <w:color w:val="FF0000"/>
                <w:sz w:val="24"/>
                <w:szCs w:val="24"/>
              </w:rPr>
              <w:t>机械</w:t>
            </w:r>
          </w:p>
        </w:tc>
        <w:tc>
          <w:tcPr>
            <w:tcW w:w="1660" w:type="dxa"/>
            <w:vAlign w:val="center"/>
          </w:tcPr>
          <w:p w14:paraId="6BED824A" w14:textId="4F89B384" w:rsidR="007E0839" w:rsidRDefault="007E0839" w:rsidP="007E0839">
            <w:pPr>
              <w:jc w:val="center"/>
              <w:rPr>
                <w:rFonts w:ascii="仿宋_GB2312" w:eastAsia="仿宋_GB2312" w:hAnsi="仿宋_GB2312" w:cs="仿宋_GB2312"/>
                <w:sz w:val="28"/>
                <w:szCs w:val="28"/>
              </w:rPr>
            </w:pPr>
            <w:r>
              <w:rPr>
                <w:rFonts w:ascii="仿宋_GB2312" w:eastAsia="仿宋_GB2312" w:hAnsi="仿宋_GB2312" w:cs="仿宋_GB2312" w:hint="eastAsia"/>
                <w:b/>
                <w:bCs/>
                <w:color w:val="FF0000"/>
                <w:sz w:val="24"/>
                <w:szCs w:val="24"/>
              </w:rPr>
              <w:t>1</w:t>
            </w:r>
            <w:r>
              <w:rPr>
                <w:rFonts w:ascii="仿宋_GB2312" w:eastAsia="仿宋_GB2312" w:hAnsi="仿宋_GB2312" w:cs="仿宋_GB2312"/>
                <w:b/>
                <w:bCs/>
                <w:color w:val="FF0000"/>
                <w:sz w:val="24"/>
                <w:szCs w:val="24"/>
              </w:rPr>
              <w:t>1845</w:t>
            </w:r>
            <w:r>
              <w:rPr>
                <w:rFonts w:ascii="仿宋_GB2312" w:eastAsia="仿宋_GB2312" w:hAnsi="仿宋_GB2312" w:cs="仿宋_GB2312" w:hint="eastAsia"/>
                <w:b/>
                <w:bCs/>
                <w:color w:val="FF0000"/>
                <w:sz w:val="24"/>
                <w:szCs w:val="24"/>
              </w:rPr>
              <w:t>……</w:t>
            </w:r>
            <w:r>
              <w:rPr>
                <w:rFonts w:ascii="仿宋_GB2312" w:eastAsia="仿宋_GB2312" w:hAnsi="仿宋_GB2312" w:cs="仿宋_GB2312"/>
                <w:b/>
                <w:bCs/>
                <w:color w:val="FF0000"/>
                <w:sz w:val="24"/>
                <w:szCs w:val="24"/>
              </w:rPr>
              <w:t>1</w:t>
            </w:r>
          </w:p>
        </w:tc>
        <w:tc>
          <w:tcPr>
            <w:tcW w:w="1661" w:type="dxa"/>
            <w:vAlign w:val="center"/>
          </w:tcPr>
          <w:p w14:paraId="11AC4E8A" w14:textId="70B8AC46" w:rsidR="007E0839" w:rsidRDefault="007E0839" w:rsidP="007E0839">
            <w:pPr>
              <w:jc w:val="center"/>
              <w:rPr>
                <w:rFonts w:ascii="仿宋_GB2312" w:eastAsia="仿宋_GB2312" w:hAnsi="仿宋_GB2312" w:cs="仿宋_GB2312"/>
                <w:sz w:val="28"/>
                <w:szCs w:val="28"/>
              </w:rPr>
            </w:pPr>
            <w:r>
              <w:rPr>
                <w:rFonts w:ascii="仿宋_GB2312" w:eastAsia="仿宋_GB2312" w:hAnsi="仿宋_GB2312" w:cs="仿宋_GB2312" w:hint="eastAsia"/>
                <w:b/>
                <w:bCs/>
                <w:color w:val="FF0000"/>
                <w:sz w:val="24"/>
                <w:szCs w:val="24"/>
              </w:rPr>
              <w:t>张三</w:t>
            </w:r>
          </w:p>
        </w:tc>
        <w:tc>
          <w:tcPr>
            <w:tcW w:w="1661" w:type="dxa"/>
            <w:vAlign w:val="center"/>
          </w:tcPr>
          <w:p w14:paraId="1A4DCF23" w14:textId="77B5EF5D" w:rsidR="007E0839" w:rsidRDefault="007E0839" w:rsidP="007E0839">
            <w:pPr>
              <w:jc w:val="center"/>
              <w:rPr>
                <w:rFonts w:ascii="仿宋_GB2312" w:eastAsia="仿宋_GB2312" w:hAnsi="仿宋_GB2312" w:cs="仿宋_GB2312"/>
                <w:sz w:val="28"/>
                <w:szCs w:val="28"/>
              </w:rPr>
            </w:pPr>
            <w:r>
              <w:rPr>
                <w:rFonts w:ascii="仿宋_GB2312" w:eastAsia="仿宋_GB2312" w:hAnsi="仿宋_GB2312" w:cs="仿宋_GB2312" w:hint="eastAsia"/>
                <w:b/>
                <w:bCs/>
                <w:color w:val="FF0000"/>
                <w:sz w:val="24"/>
                <w:szCs w:val="24"/>
              </w:rPr>
              <w:t>0</w:t>
            </w:r>
            <w:r>
              <w:rPr>
                <w:rFonts w:ascii="仿宋_GB2312" w:eastAsia="仿宋_GB2312" w:hAnsi="仿宋_GB2312" w:cs="仿宋_GB2312"/>
                <w:b/>
                <w:bCs/>
                <w:color w:val="FF0000"/>
                <w:sz w:val="24"/>
                <w:szCs w:val="24"/>
              </w:rPr>
              <w:t>01</w:t>
            </w:r>
          </w:p>
        </w:tc>
      </w:tr>
      <w:tr w:rsidR="007E0839" w14:paraId="270799ED" w14:textId="77777777" w:rsidTr="008C5DE3">
        <w:tc>
          <w:tcPr>
            <w:tcW w:w="1660" w:type="dxa"/>
          </w:tcPr>
          <w:p w14:paraId="2929C407" w14:textId="19ACBF65" w:rsidR="007E0839" w:rsidRDefault="007E0839" w:rsidP="007E0839">
            <w:pPr>
              <w:jc w:val="center"/>
              <w:rPr>
                <w:rFonts w:ascii="仿宋_GB2312" w:eastAsia="仿宋_GB2312" w:hAnsi="仿宋_GB2312" w:cs="仿宋_GB2312"/>
                <w:sz w:val="28"/>
                <w:szCs w:val="28"/>
              </w:rPr>
            </w:pPr>
            <w:r w:rsidRPr="00D305D4">
              <w:rPr>
                <w:rFonts w:ascii="仿宋_GB2312" w:eastAsia="仿宋_GB2312" w:hAnsi="仿宋_GB2312" w:cs="仿宋_GB2312" w:hint="eastAsia"/>
                <w:b/>
                <w:bCs/>
                <w:color w:val="FF0000"/>
                <w:sz w:val="24"/>
                <w:szCs w:val="24"/>
              </w:rPr>
              <w:t>非全日制</w:t>
            </w:r>
          </w:p>
        </w:tc>
        <w:tc>
          <w:tcPr>
            <w:tcW w:w="1660" w:type="dxa"/>
            <w:vAlign w:val="center"/>
          </w:tcPr>
          <w:p w14:paraId="42521151" w14:textId="13373BDE" w:rsidR="007E0839" w:rsidRDefault="007E0839" w:rsidP="007E0839">
            <w:pPr>
              <w:jc w:val="center"/>
              <w:rPr>
                <w:rFonts w:ascii="仿宋_GB2312" w:eastAsia="仿宋_GB2312" w:hAnsi="仿宋_GB2312" w:cs="仿宋_GB2312"/>
                <w:sz w:val="28"/>
                <w:szCs w:val="28"/>
              </w:rPr>
            </w:pPr>
            <w:r>
              <w:rPr>
                <w:rFonts w:ascii="仿宋_GB2312" w:eastAsia="仿宋_GB2312" w:hAnsi="仿宋_GB2312" w:cs="仿宋_GB2312" w:hint="eastAsia"/>
                <w:b/>
                <w:bCs/>
                <w:color w:val="FF0000"/>
                <w:sz w:val="24"/>
                <w:szCs w:val="24"/>
              </w:rPr>
              <w:t>0</w:t>
            </w:r>
            <w:r>
              <w:rPr>
                <w:rFonts w:ascii="仿宋_GB2312" w:eastAsia="仿宋_GB2312" w:hAnsi="仿宋_GB2312" w:cs="仿宋_GB2312"/>
                <w:b/>
                <w:bCs/>
                <w:color w:val="FF0000"/>
                <w:sz w:val="24"/>
                <w:szCs w:val="24"/>
              </w:rPr>
              <w:t>85500</w:t>
            </w:r>
          </w:p>
        </w:tc>
        <w:tc>
          <w:tcPr>
            <w:tcW w:w="1660" w:type="dxa"/>
            <w:vAlign w:val="center"/>
          </w:tcPr>
          <w:p w14:paraId="616F22EC" w14:textId="490073A3" w:rsidR="007E0839" w:rsidRDefault="007E0839" w:rsidP="007E0839">
            <w:pPr>
              <w:jc w:val="center"/>
              <w:rPr>
                <w:rFonts w:ascii="仿宋_GB2312" w:eastAsia="仿宋_GB2312" w:hAnsi="仿宋_GB2312" w:cs="仿宋_GB2312"/>
                <w:sz w:val="28"/>
                <w:szCs w:val="28"/>
              </w:rPr>
            </w:pPr>
            <w:r>
              <w:rPr>
                <w:rFonts w:ascii="仿宋_GB2312" w:eastAsia="仿宋_GB2312" w:hAnsi="仿宋_GB2312" w:cs="仿宋_GB2312" w:hint="eastAsia"/>
                <w:b/>
                <w:bCs/>
                <w:color w:val="FF0000"/>
                <w:sz w:val="24"/>
                <w:szCs w:val="24"/>
              </w:rPr>
              <w:t>机械</w:t>
            </w:r>
          </w:p>
        </w:tc>
        <w:tc>
          <w:tcPr>
            <w:tcW w:w="1660" w:type="dxa"/>
            <w:vAlign w:val="center"/>
          </w:tcPr>
          <w:p w14:paraId="7F9B910C" w14:textId="316112B3" w:rsidR="007E0839" w:rsidRDefault="007E0839" w:rsidP="007E0839">
            <w:pPr>
              <w:jc w:val="center"/>
              <w:rPr>
                <w:rFonts w:ascii="仿宋_GB2312" w:eastAsia="仿宋_GB2312" w:hAnsi="仿宋_GB2312" w:cs="仿宋_GB2312"/>
                <w:sz w:val="28"/>
                <w:szCs w:val="28"/>
              </w:rPr>
            </w:pPr>
            <w:r>
              <w:rPr>
                <w:rFonts w:ascii="仿宋_GB2312" w:eastAsia="仿宋_GB2312" w:hAnsi="仿宋_GB2312" w:cs="仿宋_GB2312" w:hint="eastAsia"/>
                <w:b/>
                <w:bCs/>
                <w:color w:val="FF0000"/>
                <w:sz w:val="24"/>
                <w:szCs w:val="24"/>
              </w:rPr>
              <w:t>1</w:t>
            </w:r>
            <w:r>
              <w:rPr>
                <w:rFonts w:ascii="仿宋_GB2312" w:eastAsia="仿宋_GB2312" w:hAnsi="仿宋_GB2312" w:cs="仿宋_GB2312"/>
                <w:b/>
                <w:bCs/>
                <w:color w:val="FF0000"/>
                <w:sz w:val="24"/>
                <w:szCs w:val="24"/>
              </w:rPr>
              <w:t>1845</w:t>
            </w:r>
            <w:r>
              <w:rPr>
                <w:rFonts w:ascii="仿宋_GB2312" w:eastAsia="仿宋_GB2312" w:hAnsi="仿宋_GB2312" w:cs="仿宋_GB2312" w:hint="eastAsia"/>
                <w:b/>
                <w:bCs/>
                <w:color w:val="FF0000"/>
                <w:sz w:val="24"/>
                <w:szCs w:val="24"/>
              </w:rPr>
              <w:t>……2</w:t>
            </w:r>
          </w:p>
        </w:tc>
        <w:tc>
          <w:tcPr>
            <w:tcW w:w="1661" w:type="dxa"/>
            <w:vAlign w:val="center"/>
          </w:tcPr>
          <w:p w14:paraId="0E1866FC" w14:textId="741738BD" w:rsidR="007E0839" w:rsidRDefault="007E0839" w:rsidP="007E0839">
            <w:pPr>
              <w:jc w:val="center"/>
              <w:rPr>
                <w:rFonts w:ascii="仿宋_GB2312" w:eastAsia="仿宋_GB2312" w:hAnsi="仿宋_GB2312" w:cs="仿宋_GB2312"/>
                <w:sz w:val="28"/>
                <w:szCs w:val="28"/>
              </w:rPr>
            </w:pPr>
            <w:r>
              <w:rPr>
                <w:rFonts w:ascii="仿宋_GB2312" w:eastAsia="仿宋_GB2312" w:hAnsi="仿宋_GB2312" w:cs="仿宋_GB2312" w:hint="eastAsia"/>
                <w:b/>
                <w:bCs/>
                <w:color w:val="FF0000"/>
                <w:sz w:val="24"/>
                <w:szCs w:val="24"/>
              </w:rPr>
              <w:t>李四</w:t>
            </w:r>
          </w:p>
        </w:tc>
        <w:tc>
          <w:tcPr>
            <w:tcW w:w="1661" w:type="dxa"/>
            <w:vAlign w:val="center"/>
          </w:tcPr>
          <w:p w14:paraId="59337B22" w14:textId="39E89116" w:rsidR="007E0839" w:rsidRDefault="007E0839" w:rsidP="007E0839">
            <w:pPr>
              <w:jc w:val="center"/>
              <w:rPr>
                <w:rFonts w:ascii="仿宋_GB2312" w:eastAsia="仿宋_GB2312" w:hAnsi="仿宋_GB2312" w:cs="仿宋_GB2312"/>
                <w:sz w:val="28"/>
                <w:szCs w:val="28"/>
              </w:rPr>
            </w:pPr>
            <w:r>
              <w:rPr>
                <w:rFonts w:ascii="仿宋_GB2312" w:eastAsia="仿宋_GB2312" w:hAnsi="仿宋_GB2312" w:cs="仿宋_GB2312" w:hint="eastAsia"/>
                <w:b/>
                <w:bCs/>
                <w:color w:val="FF0000"/>
                <w:sz w:val="24"/>
                <w:szCs w:val="24"/>
              </w:rPr>
              <w:t>0</w:t>
            </w:r>
            <w:r>
              <w:rPr>
                <w:rFonts w:ascii="仿宋_GB2312" w:eastAsia="仿宋_GB2312" w:hAnsi="仿宋_GB2312" w:cs="仿宋_GB2312"/>
                <w:b/>
                <w:bCs/>
                <w:color w:val="FF0000"/>
                <w:sz w:val="24"/>
                <w:szCs w:val="24"/>
              </w:rPr>
              <w:t>02</w:t>
            </w:r>
          </w:p>
        </w:tc>
      </w:tr>
    </w:tbl>
    <w:p w14:paraId="0037E4C6" w14:textId="136BBFD6" w:rsidR="008D11B6" w:rsidRDefault="008D11B6" w:rsidP="00BD437A">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6218FB">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各学院需在5月1</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日前将全部拟录取</w:t>
      </w:r>
      <w:r w:rsidR="004A2598">
        <w:rPr>
          <w:rFonts w:ascii="仿宋_GB2312" w:eastAsia="仿宋_GB2312" w:hAnsi="仿宋_GB2312" w:cs="仿宋_GB2312" w:hint="eastAsia"/>
          <w:sz w:val="28"/>
          <w:szCs w:val="28"/>
        </w:rPr>
        <w:t>博士/硕士</w:t>
      </w:r>
      <w:r>
        <w:rPr>
          <w:rFonts w:ascii="仿宋_GB2312" w:eastAsia="仿宋_GB2312" w:hAnsi="仿宋_GB2312" w:cs="仿宋_GB2312" w:hint="eastAsia"/>
          <w:sz w:val="28"/>
          <w:szCs w:val="28"/>
        </w:rPr>
        <w:t>的体检报告（含电子版名单）整理好送交</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招办。</w:t>
      </w:r>
    </w:p>
    <w:p w14:paraId="4D9B2782" w14:textId="77777777" w:rsidR="00F02443" w:rsidRDefault="00F02443" w:rsidP="00BD437A">
      <w:pPr>
        <w:rPr>
          <w:rFonts w:ascii="仿宋_GB2312" w:eastAsia="仿宋_GB2312" w:hAnsi="仿宋_GB2312" w:cs="仿宋_GB2312"/>
          <w:sz w:val="28"/>
          <w:szCs w:val="28"/>
        </w:rPr>
      </w:pPr>
    </w:p>
    <w:p w14:paraId="27AB2E4A" w14:textId="3DAC98D1" w:rsidR="00F02443" w:rsidRDefault="00F02443" w:rsidP="00BD437A">
      <w:pPr>
        <w:rPr>
          <w:rFonts w:ascii="仿宋_GB2312" w:eastAsia="仿宋_GB2312" w:hAnsi="仿宋_GB2312" w:cs="仿宋_GB2312"/>
          <w:sz w:val="28"/>
          <w:szCs w:val="28"/>
        </w:rPr>
      </w:pPr>
      <w:r>
        <w:rPr>
          <w:rFonts w:ascii="仿宋_GB2312" w:eastAsia="仿宋_GB2312" w:hAnsi="仿宋_GB2312" w:cs="仿宋_GB2312" w:hint="eastAsia"/>
          <w:sz w:val="28"/>
          <w:szCs w:val="28"/>
        </w:rPr>
        <w:t>以上纸质</w:t>
      </w:r>
      <w:proofErr w:type="gramStart"/>
      <w:r>
        <w:rPr>
          <w:rFonts w:ascii="仿宋_GB2312" w:eastAsia="仿宋_GB2312" w:hAnsi="仿宋_GB2312" w:cs="仿宋_GB2312" w:hint="eastAsia"/>
          <w:sz w:val="28"/>
          <w:szCs w:val="28"/>
        </w:rPr>
        <w:t>版材料</w:t>
      </w:r>
      <w:proofErr w:type="gramEnd"/>
      <w:r>
        <w:rPr>
          <w:rFonts w:ascii="仿宋_GB2312" w:eastAsia="仿宋_GB2312" w:hAnsi="仿宋_GB2312" w:cs="仿宋_GB2312" w:hint="eastAsia"/>
          <w:sz w:val="28"/>
          <w:szCs w:val="28"/>
        </w:rPr>
        <w:t>请送所在</w:t>
      </w:r>
      <w:r w:rsidR="0073388E">
        <w:rPr>
          <w:rFonts w:ascii="仿宋_GB2312" w:eastAsia="仿宋_GB2312" w:hAnsi="仿宋_GB2312" w:cs="仿宋_GB2312" w:hint="eastAsia"/>
          <w:sz w:val="28"/>
          <w:szCs w:val="28"/>
        </w:rPr>
        <w:t>校区</w:t>
      </w:r>
      <w:r>
        <w:rPr>
          <w:rFonts w:ascii="仿宋_GB2312" w:eastAsia="仿宋_GB2312" w:hAnsi="仿宋_GB2312" w:cs="仿宋_GB2312" w:hint="eastAsia"/>
          <w:sz w:val="28"/>
          <w:szCs w:val="28"/>
        </w:rPr>
        <w:t>预防保健科</w:t>
      </w:r>
    </w:p>
    <w:p w14:paraId="6BDF0BE4" w14:textId="62F983FF" w:rsidR="0073388E" w:rsidRDefault="00F02443" w:rsidP="00BD437A">
      <w:pPr>
        <w:rPr>
          <w:rFonts w:ascii="仿宋_GB2312" w:eastAsia="仿宋_GB2312" w:hAnsi="仿宋_GB2312" w:cs="仿宋_GB2312"/>
          <w:sz w:val="28"/>
          <w:szCs w:val="28"/>
        </w:rPr>
      </w:pPr>
      <w:r>
        <w:rPr>
          <w:rFonts w:ascii="仿宋_GB2312" w:eastAsia="仿宋_GB2312" w:hAnsi="仿宋_GB2312" w:cs="仿宋_GB2312" w:hint="eastAsia"/>
          <w:sz w:val="28"/>
          <w:szCs w:val="28"/>
        </w:rPr>
        <w:t>各校区保健科联系人：</w:t>
      </w:r>
    </w:p>
    <w:p w14:paraId="79A03DBD" w14:textId="136D86F4" w:rsidR="0073388E" w:rsidRDefault="00F02443" w:rsidP="00BD437A">
      <w:pPr>
        <w:rPr>
          <w:rFonts w:ascii="仿宋_GB2312" w:eastAsia="仿宋_GB2312" w:hAnsi="仿宋_GB2312" w:cs="仿宋_GB2312"/>
          <w:sz w:val="28"/>
          <w:szCs w:val="28"/>
        </w:rPr>
      </w:pPr>
      <w:r>
        <w:rPr>
          <w:rFonts w:ascii="仿宋_GB2312" w:eastAsia="仿宋_GB2312" w:hAnsi="仿宋_GB2312" w:cs="仿宋_GB2312" w:hint="eastAsia"/>
          <w:sz w:val="28"/>
          <w:szCs w:val="28"/>
        </w:rPr>
        <w:t>大学城校区，邱医生，39322121；</w:t>
      </w:r>
    </w:p>
    <w:p w14:paraId="09A116F8" w14:textId="77777777" w:rsidR="0073388E" w:rsidRDefault="00F02443" w:rsidP="00BD437A">
      <w:pPr>
        <w:rPr>
          <w:rFonts w:ascii="仿宋_GB2312" w:eastAsia="仿宋_GB2312" w:hAnsi="仿宋_GB2312" w:cs="仿宋_GB2312"/>
          <w:sz w:val="28"/>
          <w:szCs w:val="28"/>
        </w:rPr>
      </w:pPr>
      <w:r>
        <w:rPr>
          <w:rFonts w:ascii="仿宋_GB2312" w:eastAsia="仿宋_GB2312" w:hAnsi="仿宋_GB2312" w:cs="仿宋_GB2312" w:hint="eastAsia"/>
          <w:sz w:val="28"/>
          <w:szCs w:val="28"/>
        </w:rPr>
        <w:t>东风路校区，黄医生，37628018；</w:t>
      </w:r>
    </w:p>
    <w:p w14:paraId="07608F51" w14:textId="3FB1F729" w:rsidR="00F02443" w:rsidRDefault="00F02443" w:rsidP="00BD437A">
      <w:pPr>
        <w:rPr>
          <w:rFonts w:ascii="仿宋_GB2312" w:eastAsia="仿宋_GB2312" w:hAnsi="仿宋_GB2312" w:cs="仿宋_GB2312"/>
          <w:sz w:val="28"/>
          <w:szCs w:val="28"/>
        </w:rPr>
      </w:pPr>
      <w:r>
        <w:rPr>
          <w:rFonts w:ascii="仿宋_GB2312" w:eastAsia="仿宋_GB2312" w:hAnsi="仿宋_GB2312" w:cs="仿宋_GB2312" w:hint="eastAsia"/>
          <w:sz w:val="28"/>
          <w:szCs w:val="28"/>
        </w:rPr>
        <w:t>龙洞校区，李医生，</w:t>
      </w:r>
      <w:r w:rsidR="0073388E">
        <w:rPr>
          <w:rFonts w:ascii="仿宋_GB2312" w:eastAsia="仿宋_GB2312" w:hAnsi="仿宋_GB2312" w:cs="仿宋_GB2312"/>
          <w:sz w:val="28"/>
          <w:szCs w:val="28"/>
        </w:rPr>
        <w:t>85513489</w:t>
      </w:r>
    </w:p>
    <w:p w14:paraId="72F6AAFF" w14:textId="77777777" w:rsidR="0073388E" w:rsidRDefault="0073388E" w:rsidP="00BD437A">
      <w:pPr>
        <w:rPr>
          <w:rFonts w:ascii="仿宋_GB2312" w:eastAsia="仿宋_GB2312" w:hAnsi="仿宋_GB2312" w:cs="仿宋_GB2312"/>
          <w:sz w:val="28"/>
          <w:szCs w:val="28"/>
        </w:rPr>
      </w:pPr>
    </w:p>
    <w:p w14:paraId="7B503E0B" w14:textId="77777777" w:rsidR="0050503B" w:rsidRPr="004A2598" w:rsidRDefault="0050503B"/>
    <w:sectPr w:rsidR="0050503B" w:rsidRPr="004A2598" w:rsidSect="006218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B6"/>
    <w:rsid w:val="00213C7B"/>
    <w:rsid w:val="00220CD6"/>
    <w:rsid w:val="00292D38"/>
    <w:rsid w:val="004A2598"/>
    <w:rsid w:val="004E37E7"/>
    <w:rsid w:val="0050503B"/>
    <w:rsid w:val="006218FB"/>
    <w:rsid w:val="00690B3D"/>
    <w:rsid w:val="006A3FF3"/>
    <w:rsid w:val="0073388E"/>
    <w:rsid w:val="007D5EE4"/>
    <w:rsid w:val="007E0839"/>
    <w:rsid w:val="00812285"/>
    <w:rsid w:val="008D11B6"/>
    <w:rsid w:val="008E33D7"/>
    <w:rsid w:val="009939D3"/>
    <w:rsid w:val="009B4EBC"/>
    <w:rsid w:val="00BB7A0D"/>
    <w:rsid w:val="00BD437A"/>
    <w:rsid w:val="00D76DDA"/>
    <w:rsid w:val="00E71D32"/>
    <w:rsid w:val="00F02443"/>
    <w:rsid w:val="00FA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7C63"/>
  <w15:docId w15:val="{8E5A9EC8-4242-4F7B-9BE6-3D8D2E77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1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8D11B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Ke</cp:lastModifiedBy>
  <cp:revision>2</cp:revision>
  <dcterms:created xsi:type="dcterms:W3CDTF">2022-03-22T02:02:00Z</dcterms:created>
  <dcterms:modified xsi:type="dcterms:W3CDTF">2022-03-22T02:02:00Z</dcterms:modified>
</cp:coreProperties>
</file>